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B7" w:rsidRDefault="005948B7" w:rsidP="005948B7">
      <w:pPr>
        <w:pStyle w:val="a3"/>
        <w:spacing w:line="24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1.3.</w:t>
      </w:r>
      <w:r w:rsidR="008657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95AE1" w:rsidRPr="0032679B" w:rsidRDefault="00945434" w:rsidP="0032679B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945640" y="722630"/>
            <wp:positionH relativeFrom="margin">
              <wp:align>left</wp:align>
            </wp:positionH>
            <wp:positionV relativeFrom="margin">
              <wp:align>top</wp:align>
            </wp:positionV>
            <wp:extent cx="2253615" cy="1690370"/>
            <wp:effectExtent l="171450" t="171450" r="356235" b="3479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f8369b00a8759bc71c56262df4247b0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049" cy="1694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95AE1" w:rsidRPr="0032679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95AE1" w:rsidRPr="00B95AE1" w:rsidRDefault="00B95AE1" w:rsidP="00B95AE1">
      <w:pPr>
        <w:pStyle w:val="a3"/>
        <w:spacing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AE1">
        <w:rPr>
          <w:rFonts w:ascii="Times New Roman" w:hAnsi="Times New Roman" w:cs="Times New Roman"/>
          <w:b/>
          <w:sz w:val="28"/>
          <w:szCs w:val="28"/>
        </w:rPr>
        <w:t>«В театр играем – речь развиваем»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 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</w:t>
      </w:r>
      <w:r>
        <w:rPr>
          <w:rFonts w:ascii="Times New Roman" w:hAnsi="Times New Roman" w:cs="Times New Roman"/>
          <w:sz w:val="28"/>
          <w:szCs w:val="28"/>
        </w:rPr>
        <w:t>чить играя.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направлена на развитие у ее участников не только ощущений,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она также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</w:t>
      </w:r>
      <w:r>
        <w:rPr>
          <w:rFonts w:ascii="Times New Roman" w:hAnsi="Times New Roman" w:cs="Times New Roman"/>
          <w:sz w:val="28"/>
          <w:szCs w:val="28"/>
        </w:rPr>
        <w:t>четко и понятно для окружающих.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</w:t>
      </w:r>
      <w:r>
        <w:rPr>
          <w:rFonts w:ascii="Times New Roman" w:hAnsi="Times New Roman" w:cs="Times New Roman"/>
          <w:sz w:val="28"/>
          <w:szCs w:val="28"/>
        </w:rPr>
        <w:t>, интонация, модуляция голоса).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Знакомство детей с театром начинается с младшего дошкольного возраст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Именно в этом возрасте формируется интерес к театрализованным играм, складывающийся в процессе просмотра небольших кукольных спектаклей, которые показывают педагоги, взяв за основу содержание знакомых ребе</w:t>
      </w:r>
      <w:r>
        <w:rPr>
          <w:rFonts w:ascii="Times New Roman" w:hAnsi="Times New Roman" w:cs="Times New Roman"/>
          <w:sz w:val="28"/>
          <w:szCs w:val="28"/>
        </w:rPr>
        <w:t xml:space="preserve">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стихов или сказок.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 xml:space="preserve">Самыми доступными видами театра для младших дошкольников является </w:t>
      </w:r>
      <w:r>
        <w:rPr>
          <w:rFonts w:ascii="Times New Roman" w:hAnsi="Times New Roman" w:cs="Times New Roman"/>
          <w:sz w:val="28"/>
          <w:szCs w:val="28"/>
        </w:rPr>
        <w:t>пальчиковый и кукольный театры.</w:t>
      </w:r>
    </w:p>
    <w:p w:rsidR="00B95AE1" w:rsidRPr="00B95AE1" w:rsidRDefault="00B95AE1" w:rsidP="00B95AE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 xml:space="preserve">Пальчиковый театр – способствует развитию речи, внимания, памяти, формирует пространственные представления, развивает ловкость, точность, выразительность, координацию движений, повышает работоспособность, тонус коры головного мозга. Смысл этого театра заключается в том, чтобы стимулировать ребенка надевать себе на пальчики фигурки и пытаться рассказать сказки (разные, но обязательно по оригинальному тексту). Стимулирование кончиков пальцев, в том числе, ведет к развитию речи. Подражание движениями рук, игры с пальцами стимулируют, ускоряют процесс речевого и умственного развития ребенка. Об этом свидетельствует </w:t>
      </w:r>
      <w:r w:rsidRPr="00B95AE1">
        <w:rPr>
          <w:rFonts w:ascii="Times New Roman" w:hAnsi="Times New Roman" w:cs="Times New Roman"/>
          <w:sz w:val="28"/>
          <w:szCs w:val="28"/>
        </w:rPr>
        <w:lastRenderedPageBreak/>
        <w:t>не только опыт и знания многих поколений, но и исследования физиологов, которые доказали, что двигательные импульсы пальцев рук влияют на формирование «речевых» зон и положительно действуют на всю кору головного мозга ребенка. Поэтому развитие рук помогает ребенку хорошо говорить, подготавливает руку к письму, развивае</w:t>
      </w:r>
      <w:r>
        <w:rPr>
          <w:rFonts w:ascii="Times New Roman" w:hAnsi="Times New Roman" w:cs="Times New Roman"/>
          <w:sz w:val="28"/>
          <w:szCs w:val="28"/>
        </w:rPr>
        <w:t>т мышление.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К 4-5 годам происходит постепенный переход ребенка от театрализованной постановки взрослого к самостоятельной игровой деятельности. Дети осваивают разные виды настольного театра: вязаный театр, конусный театр, театр народной игрушки и плоскост</w:t>
      </w:r>
      <w:r>
        <w:rPr>
          <w:rFonts w:ascii="Times New Roman" w:hAnsi="Times New Roman" w:cs="Times New Roman"/>
          <w:sz w:val="28"/>
          <w:szCs w:val="28"/>
        </w:rPr>
        <w:t>ных фигур и мягкой игрушки.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Театр картинок – этот вид театра способствует внесению разнообразия игры. Такие игры развивают творческие способности и содействуют их эстетическому воспитанию. Маленькие дети очень любят смотреть картинки в книгах, но если картинки показать двигающими, действующими, они по</w:t>
      </w:r>
      <w:r>
        <w:rPr>
          <w:rFonts w:ascii="Times New Roman" w:hAnsi="Times New Roman" w:cs="Times New Roman"/>
          <w:sz w:val="28"/>
          <w:szCs w:val="28"/>
        </w:rPr>
        <w:t>лучат еще большее удовольствие.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дети освобождаются от комплексов и активно участвуют в театрализованных играх. Навыки </w:t>
      </w:r>
      <w:proofErr w:type="spellStart"/>
      <w:r w:rsidRPr="00B95AE1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B95AE1">
        <w:rPr>
          <w:rFonts w:ascii="Times New Roman" w:hAnsi="Times New Roman" w:cs="Times New Roman"/>
          <w:sz w:val="28"/>
          <w:szCs w:val="28"/>
        </w:rPr>
        <w:t>, приобретенные детьми, позволяют объединять в одной театрализованной игре нес</w:t>
      </w:r>
      <w:r>
        <w:rPr>
          <w:rFonts w:ascii="Times New Roman" w:hAnsi="Times New Roman" w:cs="Times New Roman"/>
          <w:sz w:val="28"/>
          <w:szCs w:val="28"/>
        </w:rPr>
        <w:t>колько видов театральных кукол.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В подготовительной группе театрализованные игры отличаются более многоплановыми характеристиками героев, трудными для постановки мизансценами, в них действуют наиболее сложные в управлении куклы. У детей вызывает большой интерес изготовление кукол, масок, деко</w:t>
      </w:r>
      <w:r>
        <w:rPr>
          <w:rFonts w:ascii="Times New Roman" w:hAnsi="Times New Roman" w:cs="Times New Roman"/>
          <w:sz w:val="28"/>
          <w:szCs w:val="28"/>
        </w:rPr>
        <w:t>раций, афиш и других атрибутов.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</w:t>
      </w:r>
      <w:r>
        <w:rPr>
          <w:rFonts w:ascii="Times New Roman" w:hAnsi="Times New Roman" w:cs="Times New Roman"/>
          <w:sz w:val="28"/>
          <w:szCs w:val="28"/>
        </w:rPr>
        <w:t>но обогащается словарный запас.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 xml:space="preserve">Игра с куклой предоставляет детям возможность полного раскрытия индивидуальных особенностей. В игре - слова ребенка должны оживить кукол </w:t>
      </w:r>
      <w:r>
        <w:rPr>
          <w:rFonts w:ascii="Times New Roman" w:hAnsi="Times New Roman" w:cs="Times New Roman"/>
          <w:sz w:val="28"/>
          <w:szCs w:val="28"/>
        </w:rPr>
        <w:t>и дать им настроение, характер.</w:t>
      </w:r>
    </w:p>
    <w:p w:rsidR="00B95AE1" w:rsidRPr="00B95AE1" w:rsidRDefault="00B95AE1" w:rsidP="00B9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B95AE1">
        <w:rPr>
          <w:rFonts w:ascii="Times New Roman" w:hAnsi="Times New Roman" w:cs="Times New Roman"/>
          <w:sz w:val="28"/>
          <w:szCs w:val="28"/>
        </w:rPr>
        <w:t>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</w:t>
      </w:r>
      <w:r>
        <w:rPr>
          <w:rFonts w:ascii="Times New Roman" w:hAnsi="Times New Roman" w:cs="Times New Roman"/>
          <w:sz w:val="28"/>
          <w:szCs w:val="28"/>
        </w:rPr>
        <w:t>ческой основой правильной речи.</w:t>
      </w:r>
    </w:p>
    <w:p w:rsidR="00975D5A" w:rsidRDefault="00B95AE1" w:rsidP="00B95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AE1">
        <w:rPr>
          <w:rFonts w:ascii="Times New Roman" w:hAnsi="Times New Roman" w:cs="Times New Roman"/>
          <w:sz w:val="28"/>
          <w:szCs w:val="28"/>
        </w:rPr>
        <w:t>Театральная деятельность, как никакая другая,  открывает поистине безграничные в       возможности для коррекции, развития не только эмоционально-волевой сферы, но и       личности в целом.</w:t>
      </w:r>
    </w:p>
    <w:p w:rsidR="00B95AE1" w:rsidRPr="00B95AE1" w:rsidRDefault="00B95AE1" w:rsidP="0056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AE1" w:rsidRPr="00B95AE1" w:rsidSect="007B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35A9"/>
    <w:multiLevelType w:val="hybridMultilevel"/>
    <w:tmpl w:val="C584ECAC"/>
    <w:lvl w:ilvl="0" w:tplc="40C2D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507A4"/>
    <w:rsid w:val="000507A4"/>
    <w:rsid w:val="0032679B"/>
    <w:rsid w:val="00565E67"/>
    <w:rsid w:val="0059451E"/>
    <w:rsid w:val="005948B7"/>
    <w:rsid w:val="007B7939"/>
    <w:rsid w:val="0086578C"/>
    <w:rsid w:val="00945434"/>
    <w:rsid w:val="00975D5A"/>
    <w:rsid w:val="00B95AE1"/>
    <w:rsid w:val="00DB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8</cp:revision>
  <dcterms:created xsi:type="dcterms:W3CDTF">2019-07-21T12:00:00Z</dcterms:created>
  <dcterms:modified xsi:type="dcterms:W3CDTF">2019-07-25T06:03:00Z</dcterms:modified>
</cp:coreProperties>
</file>